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87E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14:paraId="12C2C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Тридцать вторая внеочередная сессия Совета депутатов Симкинского сельского  поселения Большеберезниковского муниципального района </w:t>
      </w:r>
    </w:p>
    <w:p w14:paraId="5A4F1F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>Республики Мордовия седьмого созыва</w:t>
      </w:r>
    </w:p>
    <w:p w14:paraId="624954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</w:p>
    <w:p w14:paraId="381AA7A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РЕШЕНИЕ</w:t>
      </w:r>
    </w:p>
    <w:p w14:paraId="326019B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4F8E1804">
      <w:pPr>
        <w:spacing w:after="0" w:line="240" w:lineRule="auto"/>
        <w:ind w:firstLine="540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en-US"/>
        </w:rPr>
        <w:t>30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</w:rPr>
        <w:t xml:space="preserve"> мая 2025 года                                                                            №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9</w:t>
      </w:r>
    </w:p>
    <w:p w14:paraId="48DF0184">
      <w:pPr>
        <w:spacing w:after="0" w:line="240" w:lineRule="auto"/>
        <w:ind w:firstLine="540"/>
        <w:rPr>
          <w:rFonts w:ascii="Times New Roman" w:hAnsi="Times New Roman" w:eastAsia="Calibri" w:cs="Times New Roman"/>
          <w:sz w:val="28"/>
          <w:szCs w:val="28"/>
        </w:rPr>
      </w:pPr>
    </w:p>
    <w:p w14:paraId="731288F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 внесении изменений в решение Совета депутатов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Симкинского</w:t>
      </w:r>
      <w:r>
        <w:rPr>
          <w:rFonts w:hint="default" w:ascii="Times New Roman" w:hAnsi="Times New Roman" w:eastAsia="Times New Roman" w:cs="Arial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Times New Roman" w:cs="Arial"/>
          <w:b/>
          <w:sz w:val="28"/>
          <w:szCs w:val="28"/>
          <w:highlight w:val="none"/>
          <w:lang w:eastAsia="ru-RU"/>
        </w:rPr>
        <w:t xml:space="preserve">Большеберезниковского муниципального района Республики Мордовия </w:t>
      </w: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  <w:t>от 2</w:t>
      </w:r>
      <w:r>
        <w:rPr>
          <w:rFonts w:hint="default" w:ascii="Times New Roman" w:hAnsi="Times New Roman" w:eastAsia="Calibri" w:cs="Times New Roman"/>
          <w:b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  <w:t xml:space="preserve">.05.2017 г. № </w:t>
      </w:r>
      <w:r>
        <w:rPr>
          <w:rFonts w:hint="default" w:ascii="Times New Roman" w:hAnsi="Times New Roman" w:eastAsia="Calibri" w:cs="Times New Roman"/>
          <w:b/>
          <w:sz w:val="28"/>
          <w:szCs w:val="28"/>
          <w:highlight w:val="none"/>
          <w:lang w:val="ru-RU"/>
        </w:rPr>
        <w:t>16</w:t>
      </w: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</w:t>
      </w:r>
      <w:r>
        <w:rPr>
          <w:rFonts w:ascii="Times New Roman" w:hAnsi="Times New Roman" w:eastAsia="Times New Roman" w:cs="Arial"/>
          <w:b/>
          <w:sz w:val="28"/>
          <w:szCs w:val="28"/>
          <w:highlight w:val="none"/>
          <w:lang w:eastAsia="ru-RU"/>
        </w:rPr>
        <w:t xml:space="preserve"> Симкинского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>Большеберезниковского муниципального района</w:t>
      </w: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  <w:t>»</w:t>
      </w:r>
    </w:p>
    <w:p w14:paraId="3F93008E">
      <w:pPr>
        <w:spacing w:after="0" w:line="240" w:lineRule="auto"/>
        <w:ind w:firstLine="54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C9697E9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в отдельные Законы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муниципальной службы в Республике Мордовия»,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Симкинского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Большеберезниковского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14:paraId="3DF2E028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47D1D">
      <w:pPr>
        <w:pStyle w:val="1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FCABC2D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76B18">
      <w:pPr>
        <w:pStyle w:val="10"/>
        <w:ind w:firstLine="567"/>
        <w:jc w:val="both"/>
        <w:rPr>
          <w:rFonts w:ascii="Times New Roman" w:hAnsi="Times New Roman" w:cs="Times New Roman"/>
          <w:color w:val="22272F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>
        <w:rPr>
          <w:rFonts w:ascii="Times New Roman" w:hAnsi="Times New Roman" w:cs="Times New Roman"/>
          <w:sz w:val="28"/>
          <w:szCs w:val="28"/>
          <w:highlight w:val="none"/>
        </w:rPr>
        <w:t>абзац 5 пункта 14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>
        <w:rPr>
          <w:rStyle w:val="5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cs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лицам, замещавшим муниципальные должности и должности муниципальной службы в органах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Симкинского сельского поселения Большеберезниковского муниципального района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Симкинского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Большеберезниковского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, изложив в следующей редакции:</w:t>
      </w:r>
    </w:p>
    <w:p w14:paraId="13DBDAB0">
      <w:pPr>
        <w:pStyle w:val="1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№166-ФЗ «О государственном пенсионном обеспечении в Российской Федерации»,  </w:t>
      </w:r>
      <w:r>
        <w:rPr>
          <w:rFonts w:ascii="Times New Roman" w:hAnsi="Times New Roman" w:cs="Times New Roman"/>
          <w:iCs/>
          <w:sz w:val="28"/>
          <w:szCs w:val="28"/>
        </w:rPr>
        <w:t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14:paraId="4A404A50">
      <w:pPr>
        <w:pStyle w:val="1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Пенсия за выслугу лет увеличивается (индексируется) с 1 мая каждого года в беззаявительном порядке на основании распоряжения администрации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Симкинского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Большеберезниковского муниципального района Республики Мордовия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4E30C1E">
      <w:pPr>
        <w:pStyle w:val="10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14:paraId="0CE780CD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3F0ECD10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0A174A">
      <w:pPr>
        <w:pStyle w:val="10"/>
        <w:ind w:firstLine="567"/>
        <w:jc w:val="both"/>
        <w:rPr>
          <w:rFonts w:ascii="Times New Roman" w:hAnsi="Times New Roman" w:cs="Times New Roman"/>
          <w:color w:val="22272F"/>
          <w:kern w:val="2"/>
          <w:sz w:val="28"/>
          <w:szCs w:val="28"/>
          <w:shd w:val="clear" w:color="auto" w:fill="FFFFFF"/>
          <w14:ligatures w14:val="standardContextual"/>
        </w:rPr>
      </w:pPr>
    </w:p>
    <w:p w14:paraId="520B88E6">
      <w:pPr>
        <w:pStyle w:val="11"/>
        <w:ind w:right="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Симкинского</w:t>
      </w:r>
    </w:p>
    <w:p w14:paraId="28A45FA5">
      <w:pPr>
        <w:pStyle w:val="11"/>
        <w:ind w:right="0"/>
        <w:jc w:val="both"/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сельского поселения                                                  Л.И.Астайкина</w:t>
      </w:r>
    </w:p>
    <w:p w14:paraId="72B031CE">
      <w:pPr>
        <w:pStyle w:val="11"/>
        <w:ind w:righ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D8"/>
    <w:rsid w:val="001572D8"/>
    <w:rsid w:val="003158B4"/>
    <w:rsid w:val="00347C14"/>
    <w:rsid w:val="00423EED"/>
    <w:rsid w:val="006B27D5"/>
    <w:rsid w:val="006C7056"/>
    <w:rsid w:val="00760D5A"/>
    <w:rsid w:val="00775EB9"/>
    <w:rsid w:val="007E25C5"/>
    <w:rsid w:val="00837779"/>
    <w:rsid w:val="00893077"/>
    <w:rsid w:val="00961CC8"/>
    <w:rsid w:val="00991EC1"/>
    <w:rsid w:val="009A5EEC"/>
    <w:rsid w:val="00A028AA"/>
    <w:rsid w:val="00A54F1F"/>
    <w:rsid w:val="00B5080C"/>
    <w:rsid w:val="00B83D6F"/>
    <w:rsid w:val="00C87ECA"/>
    <w:rsid w:val="00D02350"/>
    <w:rsid w:val="00F65B1B"/>
    <w:rsid w:val="00F927A1"/>
    <w:rsid w:val="00FB0E38"/>
    <w:rsid w:val="57057C8D"/>
    <w:rsid w:val="6B8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3"/>
    <w:link w:val="2"/>
    <w:qFormat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ConsNonformat"/>
    <w:qFormat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430</Words>
  <Characters>2455</Characters>
  <Lines>20</Lines>
  <Paragraphs>5</Paragraphs>
  <TotalTime>10</TotalTime>
  <ScaleCrop>false</ScaleCrop>
  <LinksUpToDate>false</LinksUpToDate>
  <CharactersWithSpaces>2880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2025-05-29T07:09:00Z</dcterms:created>
  <dc:creator>АСМО 1</dc:creator>
  <cp:lastModifiedBy>WPS_1709808741</cp:lastModifiedBy>
  <cp:lastPrinted>2025-05-23T05:43:00Z</cp:lastPrinted>
  <dcterms:modified xsi:type="dcterms:W3CDTF">2025-05-30T06:21:12Z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E95EEDBE12F7460D8F776524F0ABD079_12</vt:lpwstr>
  </property>
</Properties>
</file>