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376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/>
          <w:b/>
          <w:bCs/>
          <w:sz w:val="24"/>
          <w:szCs w:val="24"/>
        </w:rPr>
        <w:br/>
        <w:t xml:space="preserve">Подведения итогов </w:t>
      </w:r>
      <w:r>
        <w:rPr>
          <w:rFonts w:ascii="Times New Roman" w:hAnsi="Times New Roman"/>
          <w:b/>
          <w:bCs/>
          <w:sz w:val="24"/>
          <w:szCs w:val="24"/>
        </w:rPr>
        <w:br/>
        <w:t>23000028040000000006, лот №1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000000" w:rsidRPr="00D37601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D37601" w:rsidRDefault="00D37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proofErr w:type="spellStart"/>
            <w:r w:rsidRPr="00D37601">
              <w:rPr>
                <w:rFonts w:ascii="Times New Roman" w:eastAsiaTheme="minorEastAsia" w:hAnsi="Times New Roman"/>
                <w:sz w:val="24"/>
                <w:szCs w:val="24"/>
              </w:rPr>
              <w:t>Большеберезниковский</w:t>
            </w:r>
            <w:proofErr w:type="spellEnd"/>
            <w:r w:rsidRPr="00D37601">
              <w:rPr>
                <w:rFonts w:ascii="Times New Roman" w:eastAsiaTheme="minorEastAsia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D37601" w:rsidRDefault="00D37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D37601">
              <w:rPr>
                <w:rFonts w:ascii="Times New Roman" w:eastAsiaTheme="minorEastAsia" w:hAnsi="Times New Roman"/>
                <w:sz w:val="24"/>
                <w:szCs w:val="24"/>
              </w:rPr>
              <w:t>«06» мая 2025г.</w:t>
            </w:r>
          </w:p>
        </w:tc>
      </w:tr>
    </w:tbl>
    <w:p w:rsidR="00000000" w:rsidRDefault="00D376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Продавцом является: АДМИНИСТРАЦИЯ СИМКИНСКОГО СЕЛЬСКОГО ПОСЕЛЕНИЯ БОЛЬШЕБЕРЕЗНИКОВСКОГО МУНИЦИПАЛЬНОГО РАЙОНА РЕСПУБЛИКИ МОРДОВИЯ</w:t>
      </w:r>
    </w:p>
    <w:p w:rsidR="00000000" w:rsidRDefault="00D376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1. Наи</w:t>
      </w:r>
      <w:r>
        <w:rPr>
          <w:rFonts w:ascii="Times New Roman" w:hAnsi="Times New Roman"/>
          <w:b/>
          <w:bCs/>
          <w:sz w:val="24"/>
          <w:szCs w:val="24"/>
        </w:rPr>
        <w:t>менование процедуры: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Продажа муниципального имущества открытого по составу участников аукциона</w:t>
      </w:r>
    </w:p>
    <w:p w:rsidR="00000000" w:rsidRDefault="00D376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2. Предмет договора: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Заключение договора купли-продажи здание с </w:t>
      </w:r>
      <w:proofErr w:type="spellStart"/>
      <w:r>
        <w:rPr>
          <w:rFonts w:ascii="Times New Roman" w:hAnsi="Times New Roman"/>
          <w:sz w:val="24"/>
          <w:szCs w:val="24"/>
        </w:rPr>
        <w:t>кадастровымномером</w:t>
      </w:r>
      <w:proofErr w:type="spellEnd"/>
      <w:r>
        <w:rPr>
          <w:rFonts w:ascii="Times New Roman" w:hAnsi="Times New Roman"/>
          <w:sz w:val="24"/>
          <w:szCs w:val="24"/>
        </w:rPr>
        <w:t xml:space="preserve"> 13:04:0411001:949, общей площадью 612,8 кв.м., адрес (местоположение): Респу</w:t>
      </w:r>
      <w:r>
        <w:rPr>
          <w:rFonts w:ascii="Times New Roman" w:hAnsi="Times New Roman"/>
          <w:sz w:val="24"/>
          <w:szCs w:val="24"/>
        </w:rPr>
        <w:t xml:space="preserve">блика Мордовия, р-н. </w:t>
      </w:r>
      <w:proofErr w:type="spellStart"/>
      <w:r>
        <w:rPr>
          <w:rFonts w:ascii="Times New Roman" w:hAnsi="Times New Roman"/>
          <w:sz w:val="24"/>
          <w:szCs w:val="24"/>
        </w:rPr>
        <w:t>Большеберезниковский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, с. </w:t>
      </w:r>
      <w:proofErr w:type="spellStart"/>
      <w:r>
        <w:rPr>
          <w:rFonts w:ascii="Times New Roman" w:hAnsi="Times New Roman"/>
          <w:sz w:val="24"/>
          <w:szCs w:val="24"/>
        </w:rPr>
        <w:t>Симкино</w:t>
      </w:r>
      <w:proofErr w:type="spellEnd"/>
      <w:r>
        <w:rPr>
          <w:rFonts w:ascii="Times New Roman" w:hAnsi="Times New Roman"/>
          <w:sz w:val="24"/>
          <w:szCs w:val="24"/>
        </w:rPr>
        <w:t xml:space="preserve">, ул. Ленина, д. 9а, назначение: нежилое, наименование: нежилое здание, количество этажей, в том числе подземных этажей: 2, в том числе подземных 0, год завершения строительства 1984, принадлежащего </w:t>
      </w:r>
      <w:proofErr w:type="spellStart"/>
      <w:r>
        <w:rPr>
          <w:rFonts w:ascii="Times New Roman" w:hAnsi="Times New Roman"/>
          <w:sz w:val="24"/>
          <w:szCs w:val="24"/>
        </w:rPr>
        <w:t>Симк</w:t>
      </w:r>
      <w:r>
        <w:rPr>
          <w:rFonts w:ascii="Times New Roman" w:hAnsi="Times New Roman"/>
          <w:sz w:val="24"/>
          <w:szCs w:val="24"/>
        </w:rPr>
        <w:t>инскому</w:t>
      </w:r>
      <w:proofErr w:type="spellEnd"/>
      <w:r>
        <w:rPr>
          <w:rFonts w:ascii="Times New Roman" w:hAnsi="Times New Roman"/>
          <w:sz w:val="24"/>
          <w:szCs w:val="24"/>
        </w:rPr>
        <w:t xml:space="preserve">  сельскому поселению </w:t>
      </w:r>
      <w:proofErr w:type="spellStart"/>
      <w:r>
        <w:rPr>
          <w:rFonts w:ascii="Times New Roman" w:hAnsi="Times New Roman"/>
          <w:sz w:val="24"/>
          <w:szCs w:val="24"/>
        </w:rPr>
        <w:t>Большеберезниковского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Республики Мордовия на праве </w:t>
      </w:r>
      <w:proofErr w:type="spellStart"/>
      <w:r>
        <w:rPr>
          <w:rFonts w:ascii="Times New Roman" w:hAnsi="Times New Roman"/>
          <w:sz w:val="24"/>
          <w:szCs w:val="24"/>
        </w:rPr>
        <w:t>собс</w:t>
      </w:r>
      <w:proofErr w:type="spellEnd"/>
    </w:p>
    <w:p w:rsidR="00000000" w:rsidRDefault="00D376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3. Начальная цена договора: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925 000, RUB</w:t>
      </w:r>
      <w:proofErr w:type="gramStart"/>
      <w:r>
        <w:rPr>
          <w:rFonts w:ascii="Times New Roman" w:hAnsi="Times New Roman"/>
          <w:sz w:val="24"/>
          <w:szCs w:val="24"/>
        </w:rPr>
        <w:t xml:space="preserve"> Б</w:t>
      </w:r>
      <w:proofErr w:type="gramEnd"/>
      <w:r>
        <w:rPr>
          <w:rFonts w:ascii="Times New Roman" w:hAnsi="Times New Roman"/>
          <w:sz w:val="24"/>
          <w:szCs w:val="24"/>
        </w:rPr>
        <w:t xml:space="preserve">ез учета НДС           </w:t>
      </w:r>
    </w:p>
    <w:p w:rsidR="00000000" w:rsidRDefault="00D376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4. Извещение и документация о проведении настоящей процедуры были размещены «10» а</w:t>
      </w:r>
      <w:r>
        <w:rPr>
          <w:rFonts w:ascii="Times New Roman" w:hAnsi="Times New Roman"/>
          <w:sz w:val="24"/>
          <w:szCs w:val="24"/>
        </w:rPr>
        <w:t xml:space="preserve">преля 2025 года на сайте Единой электронной торговой площадки (АО «ЕЭТП»), по адресу в сети «Интернет»: </w:t>
      </w:r>
      <w:hyperlink w:anchor="http://178fz.roseltorg.ru" w:history="1">
        <w:r>
          <w:rPr>
            <w:rFonts w:ascii="Times New Roman" w:hAnsi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000000" w:rsidRDefault="00D376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5. На основании протокола о признании претендентов участниками, 230000280400000</w:t>
      </w:r>
      <w:r>
        <w:rPr>
          <w:rFonts w:ascii="Times New Roman" w:hAnsi="Times New Roman"/>
          <w:sz w:val="24"/>
          <w:szCs w:val="24"/>
        </w:rPr>
        <w:t>00006, лот №1 процедура была признана состоявшейся, так как принято решение о признании только одного претендента участником, Индивидуальный предприниматель ПИСЬМАРКИН ЕВГЕНИЙ АЛЕКСАНДРОВИЧ</w:t>
      </w:r>
      <w:r w:rsidR="005F5F36">
        <w:rPr>
          <w:rFonts w:ascii="Times New Roman" w:hAnsi="Times New Roman"/>
          <w:sz w:val="24"/>
          <w:szCs w:val="24"/>
        </w:rPr>
        <w:t xml:space="preserve">, являющийся представителем претендента </w:t>
      </w:r>
      <w:proofErr w:type="spellStart"/>
      <w:r w:rsidR="005F5F36" w:rsidRPr="005F5F36">
        <w:rPr>
          <w:rFonts w:ascii="Times New Roman" w:hAnsi="Times New Roman"/>
          <w:sz w:val="24"/>
          <w:szCs w:val="24"/>
        </w:rPr>
        <w:t>Спирькин</w:t>
      </w:r>
      <w:r w:rsidR="005F5F36">
        <w:rPr>
          <w:rFonts w:ascii="Times New Roman" w:hAnsi="Times New Roman"/>
          <w:sz w:val="24"/>
          <w:szCs w:val="24"/>
        </w:rPr>
        <w:t>а</w:t>
      </w:r>
      <w:proofErr w:type="spellEnd"/>
      <w:r w:rsidR="005F5F36" w:rsidRPr="005F5F36">
        <w:rPr>
          <w:rFonts w:ascii="Times New Roman" w:hAnsi="Times New Roman"/>
          <w:sz w:val="24"/>
          <w:szCs w:val="24"/>
        </w:rPr>
        <w:t xml:space="preserve"> Александр</w:t>
      </w:r>
      <w:r w:rsidR="005F5F36">
        <w:rPr>
          <w:rFonts w:ascii="Times New Roman" w:hAnsi="Times New Roman"/>
          <w:sz w:val="24"/>
          <w:szCs w:val="24"/>
        </w:rPr>
        <w:t>а</w:t>
      </w:r>
      <w:r w:rsidR="005F5F36" w:rsidRPr="005F5F36">
        <w:rPr>
          <w:rFonts w:ascii="Times New Roman" w:hAnsi="Times New Roman"/>
          <w:sz w:val="24"/>
          <w:szCs w:val="24"/>
        </w:rPr>
        <w:t xml:space="preserve"> Николаевич</w:t>
      </w:r>
      <w:r w:rsidR="005F5F36">
        <w:rPr>
          <w:rFonts w:ascii="Times New Roman" w:hAnsi="Times New Roman"/>
          <w:sz w:val="24"/>
          <w:szCs w:val="24"/>
        </w:rPr>
        <w:t>а, на основании д</w:t>
      </w:r>
      <w:r w:rsidR="005F5F36" w:rsidRPr="005F5F36">
        <w:rPr>
          <w:rFonts w:ascii="Times New Roman" w:hAnsi="Times New Roman"/>
          <w:sz w:val="24"/>
          <w:szCs w:val="24"/>
        </w:rPr>
        <w:t>окумент</w:t>
      </w:r>
      <w:r w:rsidR="005F5F36">
        <w:rPr>
          <w:rFonts w:ascii="Times New Roman" w:hAnsi="Times New Roman"/>
          <w:sz w:val="24"/>
          <w:szCs w:val="24"/>
        </w:rPr>
        <w:t>а, удостоверяющего</w:t>
      </w:r>
      <w:r w:rsidR="005F5F36" w:rsidRPr="005F5F36">
        <w:rPr>
          <w:rFonts w:ascii="Times New Roman" w:hAnsi="Times New Roman"/>
          <w:sz w:val="24"/>
          <w:szCs w:val="24"/>
        </w:rPr>
        <w:t xml:space="preserve"> полномочия представителя:  </w:t>
      </w:r>
      <w:proofErr w:type="gramStart"/>
      <w:r w:rsidR="005F5F36" w:rsidRPr="005F5F36">
        <w:rPr>
          <w:rFonts w:ascii="Times New Roman" w:hAnsi="Times New Roman"/>
          <w:sz w:val="24"/>
          <w:szCs w:val="24"/>
        </w:rPr>
        <w:t>доверенность</w:t>
      </w:r>
      <w:proofErr w:type="gramEnd"/>
      <w:r w:rsidR="005F5F36" w:rsidRPr="005F5F36">
        <w:rPr>
          <w:rFonts w:ascii="Times New Roman" w:hAnsi="Times New Roman"/>
          <w:sz w:val="24"/>
          <w:szCs w:val="24"/>
        </w:rPr>
        <w:t xml:space="preserve"> зарегистрированная в реестре от 21.04.2025 под номером № 13/49-н/13-2025-1-646 на бланке № 13АА 1339465 и удостоверена нотариусом </w:t>
      </w:r>
      <w:proofErr w:type="spellStart"/>
      <w:r w:rsidR="005F5F36" w:rsidRPr="005F5F36">
        <w:rPr>
          <w:rFonts w:ascii="Times New Roman" w:hAnsi="Times New Roman"/>
          <w:sz w:val="24"/>
          <w:szCs w:val="24"/>
        </w:rPr>
        <w:t>Большеберезниковского</w:t>
      </w:r>
      <w:proofErr w:type="spellEnd"/>
      <w:r w:rsidR="005F5F36" w:rsidRPr="005F5F36">
        <w:rPr>
          <w:rFonts w:ascii="Times New Roman" w:hAnsi="Times New Roman"/>
          <w:sz w:val="24"/>
          <w:szCs w:val="24"/>
        </w:rPr>
        <w:t xml:space="preserve"> нотариального округа Республики Мордовия – </w:t>
      </w:r>
      <w:proofErr w:type="spellStart"/>
      <w:r w:rsidR="005F5F36" w:rsidRPr="005F5F36">
        <w:rPr>
          <w:rFonts w:ascii="Times New Roman" w:hAnsi="Times New Roman"/>
          <w:sz w:val="24"/>
          <w:szCs w:val="24"/>
        </w:rPr>
        <w:t>Балберовой</w:t>
      </w:r>
      <w:proofErr w:type="spellEnd"/>
      <w:r w:rsidR="005F5F36" w:rsidRPr="005F5F36">
        <w:rPr>
          <w:rFonts w:ascii="Times New Roman" w:hAnsi="Times New Roman"/>
          <w:sz w:val="24"/>
          <w:szCs w:val="24"/>
        </w:rPr>
        <w:t xml:space="preserve"> Еленой Васильевной.</w:t>
      </w:r>
      <w:r w:rsidR="005F5F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Договор заключается с указанным лицом по начальной цене договора</w:t>
      </w:r>
    </w:p>
    <w:p w:rsidR="00D37601" w:rsidRDefault="00D376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6. Протокол подведения итогов будет размещен на сайте Единой электронной торговой площадки, по адресу в сети «Интернет»: </w:t>
      </w:r>
      <w:hyperlink w:anchor="http://178fz.roseltorg.ru" w:history="1">
        <w:r>
          <w:rPr>
            <w:rFonts w:ascii="Times New Roman" w:hAnsi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/>
          <w:sz w:val="24"/>
          <w:szCs w:val="24"/>
        </w:rPr>
        <w:t>.</w:t>
      </w:r>
    </w:p>
    <w:sectPr w:rsidR="00D37601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5F36"/>
    <w:rsid w:val="005F5F36"/>
    <w:rsid w:val="00D37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312</Words>
  <Characters>1780</Characters>
  <Application>Microsoft Office Word</Application>
  <DocSecurity>0</DocSecurity>
  <Lines>14</Lines>
  <Paragraphs>4</Paragraphs>
  <ScaleCrop>false</ScaleCrop>
  <Company/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creator>Roseltorg</dc:creator>
  <cp:lastModifiedBy>User</cp:lastModifiedBy>
  <cp:revision>2</cp:revision>
  <dcterms:created xsi:type="dcterms:W3CDTF">2025-05-06T13:59:00Z</dcterms:created>
  <dcterms:modified xsi:type="dcterms:W3CDTF">2025-05-06T13:59:00Z</dcterms:modified>
</cp:coreProperties>
</file>